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центральном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аппарате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службы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Количество тестовых вопросов в и</w:t>
      </w:r>
      <w:r w:rsidR="00610072">
        <w:rPr>
          <w:rFonts w:ascii="Times New Roman CYR" w:hAnsi="Times New Roman CYR" w:cs="Times New Roman CYR"/>
          <w:sz w:val="28"/>
          <w:szCs w:val="28"/>
        </w:rPr>
        <w:t>ндивидуальном тесте составляет 4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 xml:space="preserve">0, включая: 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A57A5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Время, отведенное на прохождение тестирования, составляет 60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>
        <w:rPr>
          <w:rFonts w:ascii="Times New Roman CYR" w:hAnsi="Times New Roman CYR" w:cs="Times New Roman CYR"/>
          <w:sz w:val="28"/>
          <w:szCs w:val="28"/>
        </w:rPr>
        <w:t xml:space="preserve">). 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аудиторий для проведения тестирования планируется использовать конференц-зал и</w:t>
      </w:r>
      <w:r w:rsidRPr="0088151B">
        <w:t xml:space="preserve"> </w:t>
      </w:r>
      <w:r w:rsidRPr="0088151B">
        <w:rPr>
          <w:rFonts w:ascii="Times New Roman CYR" w:hAnsi="Times New Roman CYR" w:cs="Times New Roman CYR"/>
          <w:sz w:val="28"/>
          <w:szCs w:val="28"/>
        </w:rPr>
        <w:t xml:space="preserve">кабинет № </w:t>
      </w:r>
      <w:r w:rsidR="000977BE">
        <w:rPr>
          <w:rFonts w:ascii="Times New Roman CYR" w:hAnsi="Times New Roman CYR" w:cs="Times New Roman CYR"/>
          <w:sz w:val="28"/>
          <w:szCs w:val="28"/>
        </w:rPr>
        <w:t>201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конференц-зала в соответствии с предварительно определенным порядком.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8151B">
        <w:rPr>
          <w:rFonts w:ascii="Times New Roman" w:hAnsi="Times New Roman" w:cs="Times New Roman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>
        <w:rPr>
          <w:rFonts w:ascii="Times New Roman" w:hAnsi="Times New Roman" w:cs="Times New Roman"/>
          <w:sz w:val="28"/>
          <w:szCs w:val="28"/>
        </w:rPr>
        <w:t>тов в режиме реального времени, а в случае проведения тестирования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бланком индивидуального теста.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>
        <w:rPr>
          <w:rFonts w:ascii="Times New Roman CYR" w:hAnsi="Times New Roman CYR" w:cs="Times New Roman CYR"/>
          <w:sz w:val="28"/>
          <w:szCs w:val="28"/>
        </w:rPr>
        <w:t xml:space="preserve"> может осуществляться как </w:t>
      </w:r>
      <w:r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, так и в</w:t>
      </w:r>
      <w:r w:rsidRPr="00E41E6F">
        <w:t xml:space="preserve"> </w:t>
      </w:r>
      <w:r w:rsidRPr="00E41E6F">
        <w:rPr>
          <w:rFonts w:ascii="Times New Roman CYR" w:hAnsi="Times New Roman CYR" w:cs="Times New Roman CYR"/>
          <w:sz w:val="28"/>
          <w:szCs w:val="28"/>
        </w:rPr>
        <w:t>форме компьютерного тестирования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5B4E97" w:rsidRPr="0084600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5B4E97" w:rsidRDefault="005B4E97" w:rsidP="005B4E97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Pr="00B8627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 w:rsidRPr="00E41E6F">
        <w:rPr>
          <w:rFonts w:ascii="Times New Roman CYR" w:hAnsi="Times New Roman CYR" w:cs="Times New Roman CYR"/>
          <w:sz w:val="28"/>
          <w:szCs w:val="28"/>
        </w:rPr>
        <w:t>в компьютерной программе</w:t>
      </w:r>
      <w:r>
        <w:rPr>
          <w:rFonts w:ascii="Times New Roman CYR" w:hAnsi="Times New Roman CYR" w:cs="Times New Roman CYR"/>
          <w:sz w:val="28"/>
          <w:szCs w:val="28"/>
        </w:rPr>
        <w:t>),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>конференц-зале (аудитории)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5B4E97" w:rsidRPr="00C329B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5B4E97" w:rsidRPr="00B86271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представляет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 на бумажном носителе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EA284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5B4E97" w:rsidRPr="004464F5" w:rsidTr="004257B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5B4E97" w:rsidRPr="004464F5" w:rsidTr="004257B7">
        <w:tc>
          <w:tcPr>
            <w:tcW w:w="4959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5B4E97" w:rsidRPr="004464F5" w:rsidTr="004257B7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62F9AACA" wp14:editId="1F19E280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EA284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5B4E97" w:rsidRPr="004464F5" w:rsidRDefault="005B4E97" w:rsidP="005B4E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5B4E97" w:rsidRDefault="005B4E97" w:rsidP="005B4E97">
      <w:pPr>
        <w:spacing w:after="0"/>
        <w:jc w:val="both"/>
      </w:pPr>
    </w:p>
    <w:p w:rsidR="0016027D" w:rsidRPr="005B4E97" w:rsidRDefault="0016027D" w:rsidP="005B4E97"/>
    <w:sectPr w:rsidR="0016027D" w:rsidRPr="005B4E97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C84" w:rsidRDefault="00C60C84" w:rsidP="00CE39EC">
      <w:pPr>
        <w:spacing w:after="0" w:line="240" w:lineRule="auto"/>
      </w:pPr>
      <w:r>
        <w:separator/>
      </w:r>
    </w:p>
  </w:endnote>
  <w:endnote w:type="continuationSeparator" w:id="0">
    <w:p w:rsidR="00C60C84" w:rsidRDefault="00C60C84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C84" w:rsidRDefault="00C60C84" w:rsidP="00CE39EC">
      <w:pPr>
        <w:spacing w:after="0" w:line="240" w:lineRule="auto"/>
      </w:pPr>
      <w:r>
        <w:separator/>
      </w:r>
    </w:p>
  </w:footnote>
  <w:footnote w:type="continuationSeparator" w:id="0">
    <w:p w:rsidR="00C60C84" w:rsidRDefault="00C60C84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977BE"/>
    <w:rsid w:val="00143499"/>
    <w:rsid w:val="0016027D"/>
    <w:rsid w:val="001C412F"/>
    <w:rsid w:val="00214516"/>
    <w:rsid w:val="0027766F"/>
    <w:rsid w:val="00281382"/>
    <w:rsid w:val="002C2B28"/>
    <w:rsid w:val="00327D63"/>
    <w:rsid w:val="00340C0B"/>
    <w:rsid w:val="00374B54"/>
    <w:rsid w:val="003751F6"/>
    <w:rsid w:val="003769C0"/>
    <w:rsid w:val="003C054A"/>
    <w:rsid w:val="003D1301"/>
    <w:rsid w:val="00444C55"/>
    <w:rsid w:val="004C4A26"/>
    <w:rsid w:val="005A2F2A"/>
    <w:rsid w:val="005B2223"/>
    <w:rsid w:val="005B4E97"/>
    <w:rsid w:val="00610072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7404B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BA57A5"/>
    <w:rsid w:val="00BC5FBD"/>
    <w:rsid w:val="00C329BF"/>
    <w:rsid w:val="00C60C84"/>
    <w:rsid w:val="00CE39EC"/>
    <w:rsid w:val="00D17CCE"/>
    <w:rsid w:val="00DD7A5B"/>
    <w:rsid w:val="00DF5B94"/>
    <w:rsid w:val="00E41E6F"/>
    <w:rsid w:val="00E56823"/>
    <w:rsid w:val="00EA284D"/>
    <w:rsid w:val="00EE16CF"/>
    <w:rsid w:val="00F156B1"/>
    <w:rsid w:val="00F616ED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Сергеева Наталья Витальевна</cp:lastModifiedBy>
  <cp:revision>4</cp:revision>
  <cp:lastPrinted>2021-04-15T07:39:00Z</cp:lastPrinted>
  <dcterms:created xsi:type="dcterms:W3CDTF">2021-05-14T13:10:00Z</dcterms:created>
  <dcterms:modified xsi:type="dcterms:W3CDTF">2021-07-01T11:32:00Z</dcterms:modified>
</cp:coreProperties>
</file>